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A9AB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3870"/>
        <w:gridCol w:w="2813"/>
      </w:tblGrid>
      <w:tr w:rsidR="00D76839" w14:paraId="56F274A5" w14:textId="77777777" w:rsidTr="00713989">
        <w:trPr>
          <w:trHeight w:val="8252"/>
        </w:trPr>
        <w:tc>
          <w:tcPr>
            <w:tcW w:w="10699" w:type="dxa"/>
            <w:gridSpan w:val="3"/>
          </w:tcPr>
          <w:p w14:paraId="4810D67E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7445DCD0" w14:textId="77777777">
              <w:trPr>
                <w:trHeight w:val="230"/>
              </w:trPr>
              <w:tc>
                <w:tcPr>
                  <w:tcW w:w="2158" w:type="dxa"/>
                </w:tcPr>
                <w:p w14:paraId="490183A7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5A247C60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44C45F7E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C903ED6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04C77E53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Özü </w:t>
                  </w:r>
                </w:p>
              </w:tc>
            </w:tr>
            <w:tr w:rsidR="00D76839" w14:paraId="3532C7AB" w14:textId="77777777">
              <w:trPr>
                <w:trHeight w:val="230"/>
              </w:trPr>
              <w:tc>
                <w:tcPr>
                  <w:tcW w:w="2158" w:type="dxa"/>
                </w:tcPr>
                <w:p w14:paraId="37350D47" w14:textId="1AC45A21" w:rsidR="00D76839" w:rsidRPr="00E31285" w:rsidRDefault="00EB4D9A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08</w:t>
                  </w:r>
                  <w:r w:rsidR="007E706D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  <w:r w:rsidR="00713989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094B1E0F" w14:textId="70570827" w:rsidR="00D76839" w:rsidRPr="00E31285" w:rsidRDefault="00EB4D9A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56" w:type="dxa"/>
                </w:tcPr>
                <w:p w14:paraId="21CCE0F2" w14:textId="2B9FA55D" w:rsidR="00D76839" w:rsidRPr="00E31285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A3135E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 w:rsidR="00EB4D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  <w:r w:rsidR="00541C2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="00091DFA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  <w:p w14:paraId="4BDE5FEE" w14:textId="77777777" w:rsidR="00D76839" w:rsidRPr="00E31285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</w:tcPr>
                <w:p w14:paraId="2D131A42" w14:textId="75F81905" w:rsidR="00D76839" w:rsidRPr="00E31285" w:rsidRDefault="005F6D16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16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2926" w:type="dxa"/>
                </w:tcPr>
                <w:p w14:paraId="50E325ED" w14:textId="22E7D538" w:rsidR="00D76839" w:rsidRPr="00E31285" w:rsidRDefault="00986B28" w:rsidP="005772E1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2024-2025 </w:t>
                  </w:r>
                  <w:r w:rsidR="00541C2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Ders </w:t>
                  </w:r>
                  <w:r w:rsidR="00EB4D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Dağılımı Güncelleme</w:t>
                  </w:r>
                  <w:r w:rsidR="00C8756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si</w:t>
                  </w:r>
                </w:p>
              </w:tc>
            </w:tr>
          </w:tbl>
          <w:p w14:paraId="7822CB67" w14:textId="4A76ED3B" w:rsidR="00D76839" w:rsidRPr="00835F2D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B54B23" w:rsidRPr="00835F2D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 w:rsidRPr="00835F2D">
              <w:rPr>
                <w:rFonts w:ascii="Times New Roman" w:eastAsia="Times New Roman" w:hAnsi="Times New Roman" w:cs="Times New Roman"/>
                <w:b/>
              </w:rPr>
              <w:t>/</w:t>
            </w:r>
            <w:r w:rsidR="00EB4D9A">
              <w:rPr>
                <w:rFonts w:ascii="Times New Roman" w:eastAsia="Times New Roman" w:hAnsi="Times New Roman" w:cs="Times New Roman"/>
                <w:b/>
              </w:rPr>
              <w:t>11</w:t>
            </w:r>
            <w:r w:rsidR="00E721F0" w:rsidRPr="00835F2D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 w:rsidRPr="00835F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 xml:space="preserve">Meslek Yüksekokulumuz Yönetim ve Organizasyon Bölümü, Lojistik Programı 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2024-2025 Eğitim-Öğretim </w:t>
            </w:r>
            <w:r w:rsidR="00EB4D9A">
              <w:rPr>
                <w:rFonts w:ascii="Times New Roman" w:eastAsia="Times New Roman" w:hAnsi="Times New Roman" w:cs="Times New Roman"/>
              </w:rPr>
              <w:t>G</w:t>
            </w:r>
            <w:r w:rsidR="00986B28">
              <w:rPr>
                <w:rFonts w:ascii="Times New Roman" w:eastAsia="Times New Roman" w:hAnsi="Times New Roman" w:cs="Times New Roman"/>
              </w:rPr>
              <w:t>üz dönemi</w:t>
            </w:r>
            <w:r w:rsidR="00541C26">
              <w:rPr>
                <w:rFonts w:ascii="Times New Roman" w:eastAsia="Times New Roman" w:hAnsi="Times New Roman" w:cs="Times New Roman"/>
              </w:rPr>
              <w:t xml:space="preserve"> ders </w:t>
            </w:r>
            <w:r w:rsidR="00EB4D9A">
              <w:rPr>
                <w:rFonts w:ascii="Times New Roman" w:eastAsia="Times New Roman" w:hAnsi="Times New Roman" w:cs="Times New Roman"/>
              </w:rPr>
              <w:t>dağılımının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 </w:t>
            </w:r>
            <w:r w:rsidR="00EB4D9A">
              <w:rPr>
                <w:rFonts w:ascii="Times New Roman" w:eastAsia="Times New Roman" w:hAnsi="Times New Roman" w:cs="Times New Roman"/>
              </w:rPr>
              <w:t xml:space="preserve">güncellenmesinin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>görüşülmesi</w:t>
            </w:r>
          </w:p>
          <w:p w14:paraId="123875D4" w14:textId="351893D0" w:rsidR="00541C26" w:rsidRDefault="005772E1" w:rsidP="00FE38AD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KARAR 2024/</w:t>
            </w:r>
            <w:r w:rsidR="00EB4D9A">
              <w:rPr>
                <w:rFonts w:ascii="Times New Roman" w:eastAsia="Times New Roman" w:hAnsi="Times New Roman" w:cs="Times New Roman"/>
                <w:b/>
              </w:rPr>
              <w:t>11</w:t>
            </w:r>
            <w:r w:rsidRPr="00835F2D">
              <w:rPr>
                <w:rFonts w:ascii="Times New Roman" w:eastAsia="Times New Roman" w:hAnsi="Times New Roman" w:cs="Times New Roman"/>
                <w:b/>
              </w:rPr>
              <w:t xml:space="preserve">-1: </w:t>
            </w:r>
            <w:r w:rsidRPr="00835F2D">
              <w:rPr>
                <w:rFonts w:ascii="Times New Roman" w:eastAsia="Times New Roman" w:hAnsi="Times New Roman" w:cs="Times New Roman"/>
              </w:rPr>
              <w:t>Meslek Yüksekokulumuz Yönetim ve Organizasyon Bölümü Lojistik Programı 202</w:t>
            </w:r>
            <w:r w:rsidR="00986B28">
              <w:rPr>
                <w:rFonts w:ascii="Times New Roman" w:eastAsia="Times New Roman" w:hAnsi="Times New Roman" w:cs="Times New Roman"/>
              </w:rPr>
              <w:t>4</w:t>
            </w:r>
            <w:r w:rsidRPr="00835F2D">
              <w:rPr>
                <w:rFonts w:ascii="Times New Roman" w:eastAsia="Times New Roman" w:hAnsi="Times New Roman" w:cs="Times New Roman"/>
              </w:rPr>
              <w:t>-202</w:t>
            </w:r>
            <w:r w:rsidR="00986B28">
              <w:rPr>
                <w:rFonts w:ascii="Times New Roman" w:eastAsia="Times New Roman" w:hAnsi="Times New Roman" w:cs="Times New Roman"/>
              </w:rPr>
              <w:t>5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Eğitim-Öğretim yılı </w:t>
            </w:r>
            <w:r w:rsidR="00986B28">
              <w:rPr>
                <w:rFonts w:ascii="Times New Roman" w:eastAsia="Times New Roman" w:hAnsi="Times New Roman" w:cs="Times New Roman"/>
              </w:rPr>
              <w:t>güz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yarıyılı 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için </w:t>
            </w:r>
            <w:r w:rsidR="00EB4D9A">
              <w:rPr>
                <w:rFonts w:ascii="Times New Roman" w:eastAsia="Times New Roman" w:hAnsi="Times New Roman" w:cs="Times New Roman"/>
              </w:rPr>
              <w:t xml:space="preserve">Öğr. Gör. Tuba USLU hocamızın trafik kazası geçirmesi nedeniyle kolunda oluşan sağlık probleminin büyümesi üzerine </w:t>
            </w:r>
            <w:r w:rsidR="003E5F3E">
              <w:rPr>
                <w:rFonts w:ascii="Times New Roman" w:eastAsia="Times New Roman" w:hAnsi="Times New Roman" w:cs="Times New Roman"/>
              </w:rPr>
              <w:t>0</w:t>
            </w:r>
            <w:r w:rsidR="002375A5">
              <w:rPr>
                <w:rFonts w:ascii="Times New Roman" w:eastAsia="Times New Roman" w:hAnsi="Times New Roman" w:cs="Times New Roman"/>
              </w:rPr>
              <w:t>7</w:t>
            </w:r>
            <w:r w:rsidR="003E5F3E">
              <w:rPr>
                <w:rFonts w:ascii="Times New Roman" w:eastAsia="Times New Roman" w:hAnsi="Times New Roman" w:cs="Times New Roman"/>
              </w:rPr>
              <w:t xml:space="preserve">.10.2024 tarihinden itibaren </w:t>
            </w:r>
            <w:r w:rsidR="00EB4D9A">
              <w:rPr>
                <w:rFonts w:ascii="Times New Roman" w:eastAsia="Times New Roman" w:hAnsi="Times New Roman" w:cs="Times New Roman"/>
              </w:rPr>
              <w:t xml:space="preserve">üzerinde tanımlı olan derslerin </w:t>
            </w:r>
            <w:r w:rsidRPr="00835F2D">
              <w:rPr>
                <w:rFonts w:ascii="Times New Roman" w:eastAsia="Times New Roman" w:hAnsi="Times New Roman" w:cs="Times New Roman"/>
              </w:rPr>
              <w:t>aşağıd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aki şekli ile </w:t>
            </w:r>
            <w:r w:rsidR="00CD6ADF">
              <w:rPr>
                <w:rFonts w:ascii="Times New Roman" w:eastAsia="Times New Roman" w:hAnsi="Times New Roman" w:cs="Times New Roman"/>
              </w:rPr>
              <w:t>görevlendirilmesine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 </w:t>
            </w:r>
            <w:r w:rsidR="00754792">
              <w:rPr>
                <w:rFonts w:ascii="Times New Roman" w:eastAsia="Times New Roman" w:hAnsi="Times New Roman" w:cs="Times New Roman"/>
              </w:rPr>
              <w:t xml:space="preserve">karar verilmiş </w:t>
            </w:r>
            <w:r w:rsidR="00986B28">
              <w:rPr>
                <w:rFonts w:ascii="Times New Roman" w:eastAsia="Times New Roman" w:hAnsi="Times New Roman" w:cs="Times New Roman"/>
              </w:rPr>
              <w:t>olup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bu kararın Müdürlük makamına arzına oy birliği ile karar verilmiştir.</w:t>
            </w:r>
          </w:p>
          <w:tbl>
            <w:tblPr>
              <w:tblW w:w="10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"/>
              <w:gridCol w:w="1275"/>
              <w:gridCol w:w="2268"/>
              <w:gridCol w:w="1134"/>
              <w:gridCol w:w="1276"/>
              <w:gridCol w:w="851"/>
              <w:gridCol w:w="2492"/>
            </w:tblGrid>
            <w:tr w:rsidR="00BA3297" w:rsidRPr="00541C26" w14:paraId="6B912EE0" w14:textId="058536F3" w:rsidTr="003E5F3E">
              <w:trPr>
                <w:trHeight w:val="221"/>
              </w:trPr>
              <w:tc>
                <w:tcPr>
                  <w:tcW w:w="907" w:type="dxa"/>
                  <w:shd w:val="clear" w:color="auto" w:fill="auto"/>
                  <w:noWrap/>
                  <w:vAlign w:val="bottom"/>
                  <w:hideMark/>
                </w:tcPr>
                <w:p w14:paraId="4A1FD56E" w14:textId="784EF052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Sıra No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  <w:hideMark/>
                </w:tcPr>
                <w:p w14:paraId="424BC543" w14:textId="0099A014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Dersin Kodu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  <w:hideMark/>
                </w:tcPr>
                <w:p w14:paraId="6FDB7AA5" w14:textId="063E8943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Dersin Adı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1FD0DF1" w14:textId="1DD93539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Kredi</w:t>
                  </w:r>
                </w:p>
              </w:tc>
              <w:tc>
                <w:tcPr>
                  <w:tcW w:w="1276" w:type="dxa"/>
                </w:tcPr>
                <w:p w14:paraId="41E6E968" w14:textId="710B1FE7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Uygulama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740CB615" w14:textId="59E318B8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A</w:t>
                  </w:r>
                  <w:r w:rsidR="003E5F3E" w:rsidRPr="007714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KTS</w:t>
                  </w:r>
                </w:p>
              </w:tc>
              <w:tc>
                <w:tcPr>
                  <w:tcW w:w="2492" w:type="dxa"/>
                </w:tcPr>
                <w:p w14:paraId="6299AC9E" w14:textId="06FB7081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Dersi Verecek Öğretim Elemanı</w:t>
                  </w:r>
                </w:p>
              </w:tc>
            </w:tr>
            <w:tr w:rsidR="00BA3297" w:rsidRPr="00541C26" w14:paraId="192AB740" w14:textId="3C8006E9" w:rsidTr="0077142A">
              <w:trPr>
                <w:trHeight w:val="483"/>
              </w:trPr>
              <w:tc>
                <w:tcPr>
                  <w:tcW w:w="907" w:type="dxa"/>
                  <w:shd w:val="clear" w:color="auto" w:fill="auto"/>
                  <w:noWrap/>
                  <w:vAlign w:val="bottom"/>
                  <w:hideMark/>
                </w:tcPr>
                <w:p w14:paraId="3BC03C7D" w14:textId="77777777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58DD5DA7" w14:textId="009425BB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LOJ 111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14:paraId="3F5EAC21" w14:textId="62E0AFC5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Genel Matematik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2DFE4D60" w14:textId="60C3F207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16B0D8C3" w14:textId="77777777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  <w:p w14:paraId="3D09DD2C" w14:textId="77777777" w:rsidR="003E5F3E" w:rsidRPr="0077142A" w:rsidRDefault="003E5F3E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  <w:p w14:paraId="2F0D8143" w14:textId="77777777" w:rsidR="003E5F3E" w:rsidRPr="0077142A" w:rsidRDefault="003E5F3E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  <w:p w14:paraId="3998C837" w14:textId="1FFC59CB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0FEB181F" w14:textId="35DC9714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2492" w:type="dxa"/>
                </w:tcPr>
                <w:p w14:paraId="7F26D871" w14:textId="77777777" w:rsidR="003E5F3E" w:rsidRPr="0077142A" w:rsidRDefault="003E5F3E" w:rsidP="003E5F3E">
                  <w:pPr>
                    <w:spacing w:line="360" w:lineRule="auto"/>
                    <w:ind w:left="0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Öğr. Gör. Dr. Zekiye ÖRTLEK</w:t>
                  </w:r>
                </w:p>
                <w:p w14:paraId="1695E67F" w14:textId="77777777" w:rsidR="00BA3297" w:rsidRPr="0077142A" w:rsidRDefault="00BA3297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BA3297" w:rsidRPr="00541C26" w14:paraId="04FE08C4" w14:textId="0FB8656A" w:rsidTr="003E5F3E">
              <w:trPr>
                <w:trHeight w:val="512"/>
              </w:trPr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13600946" w14:textId="7470A1CE" w:rsidR="00BA3297" w:rsidRPr="0077142A" w:rsidRDefault="003E5F3E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66506C50" w14:textId="7BED63E4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LOJ 113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14:paraId="36582782" w14:textId="5D1E0D20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Temel Bilgi Teknolojileri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6EF07606" w14:textId="64EA62A8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0ED7C5AA" w14:textId="77777777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  <w:p w14:paraId="6B7CC73C" w14:textId="77777777" w:rsidR="003E5F3E" w:rsidRPr="0077142A" w:rsidRDefault="003E5F3E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  <w:p w14:paraId="19ECAF2E" w14:textId="3E76B7FA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280939E0" w14:textId="11549748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2492" w:type="dxa"/>
                </w:tcPr>
                <w:p w14:paraId="6196D04C" w14:textId="77777777" w:rsidR="003E5F3E" w:rsidRPr="0077142A" w:rsidRDefault="003E5F3E" w:rsidP="003E5F3E">
                  <w:pPr>
                    <w:spacing w:line="36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Abdullah KILIÇARSLAN</w:t>
                  </w:r>
                </w:p>
                <w:p w14:paraId="30174DBA" w14:textId="77777777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BA3297" w:rsidRPr="00541C26" w14:paraId="2341A3DE" w14:textId="090DB795" w:rsidTr="003E5F3E">
              <w:trPr>
                <w:trHeight w:val="512"/>
              </w:trPr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7FC17DEC" w14:textId="0ACFBD3B" w:rsidR="00BA3297" w:rsidRPr="0077142A" w:rsidRDefault="0077142A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3D08CD9B" w14:textId="617000E3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LOJ 203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14:paraId="15C48B5A" w14:textId="7C92BBB2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Lojistik Bilgi Sistemi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3022BF95" w14:textId="0049474E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2682C753" w14:textId="77777777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  <w:p w14:paraId="4D4D4A72" w14:textId="3C8A73A1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401C8056" w14:textId="3545AEBD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5</w:t>
                  </w:r>
                </w:p>
              </w:tc>
              <w:tc>
                <w:tcPr>
                  <w:tcW w:w="2492" w:type="dxa"/>
                </w:tcPr>
                <w:p w14:paraId="6E488EE4" w14:textId="611CA560" w:rsidR="00BA3297" w:rsidRPr="0077142A" w:rsidRDefault="003E5F3E" w:rsidP="003E5F3E">
                  <w:pPr>
                    <w:spacing w:line="36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Doç. Dr. Abdullah KILIÇARSLAN</w:t>
                  </w:r>
                </w:p>
              </w:tc>
            </w:tr>
            <w:tr w:rsidR="00BA3297" w:rsidRPr="00541C26" w14:paraId="1DF2D49D" w14:textId="709EB0C5" w:rsidTr="003E5F3E">
              <w:trPr>
                <w:trHeight w:val="512"/>
              </w:trPr>
              <w:tc>
                <w:tcPr>
                  <w:tcW w:w="907" w:type="dxa"/>
                  <w:shd w:val="clear" w:color="auto" w:fill="auto"/>
                  <w:noWrap/>
                  <w:vAlign w:val="bottom"/>
                </w:tcPr>
                <w:p w14:paraId="77516762" w14:textId="5E9B34BB" w:rsidR="00BA3297" w:rsidRPr="0077142A" w:rsidRDefault="0077142A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4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14:paraId="08F80348" w14:textId="61F2BC13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LOJ 211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14:paraId="2DA28B31" w14:textId="185D5D59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71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Staj Değerlendirme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4FC2ACD1" w14:textId="50D2CC23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6E122F98" w14:textId="77777777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  <w:p w14:paraId="3308D218" w14:textId="77777777" w:rsidR="003E5F3E" w:rsidRPr="0077142A" w:rsidRDefault="003E5F3E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  <w:p w14:paraId="7A6CBBD8" w14:textId="2CF44BB3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86F3937" w14:textId="4AB8D2EE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  <w:t>5</w:t>
                  </w:r>
                </w:p>
              </w:tc>
              <w:tc>
                <w:tcPr>
                  <w:tcW w:w="2492" w:type="dxa"/>
                </w:tcPr>
                <w:p w14:paraId="4F70AAF5" w14:textId="77777777" w:rsidR="003E5F3E" w:rsidRPr="0077142A" w:rsidRDefault="003E5F3E" w:rsidP="003E5F3E">
                  <w:pPr>
                    <w:spacing w:line="360" w:lineRule="auto"/>
                    <w:ind w:left="0" w:hanging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7142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Öğr. Gör. Dr. Zekiye ÖRTLEK</w:t>
                  </w:r>
                </w:p>
                <w:p w14:paraId="12F05DCB" w14:textId="77777777" w:rsidR="00BA3297" w:rsidRPr="0077142A" w:rsidRDefault="00BA3297" w:rsidP="00BA3297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14:paraId="4EC8D112" w14:textId="745D1CDF" w:rsidR="004677C9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E35F7C" w14:textId="77777777" w:rsidR="00D76839" w:rsidRDefault="00D76839" w:rsidP="003E5F3E">
            <w:pPr>
              <w:widowControl w:val="0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A07C4B" w14:textId="77777777" w:rsidR="00986B28" w:rsidRDefault="00986B28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Dr. Zekiye ÖRTLEK</w:t>
            </w:r>
          </w:p>
          <w:p w14:paraId="4294314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4A346423" w14:textId="77777777" w:rsidR="00D76839" w:rsidRDefault="00D76839" w:rsidP="00FE38AD">
            <w:pPr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6CE6C0B9" w14:textId="77777777" w:rsidTr="007C5EC4">
        <w:trPr>
          <w:trHeight w:val="1261"/>
        </w:trPr>
        <w:tc>
          <w:tcPr>
            <w:tcW w:w="4016" w:type="dxa"/>
          </w:tcPr>
          <w:p w14:paraId="2E71C74B" w14:textId="337E3AD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5DF74A8E" w14:textId="5647F5D5" w:rsidR="00900C8F" w:rsidRPr="00D838EE" w:rsidRDefault="00713989" w:rsidP="007C5EC4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</w:tc>
        <w:tc>
          <w:tcPr>
            <w:tcW w:w="3870" w:type="dxa"/>
          </w:tcPr>
          <w:p w14:paraId="5E93AFBF" w14:textId="77777777" w:rsidR="00986B28" w:rsidRDefault="00986B28" w:rsidP="00986B28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13ABD0AE" w14:textId="46C00E7F" w:rsidR="00233182" w:rsidRDefault="00986B28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452AF670" w14:textId="3C305D5B" w:rsidR="007704FE" w:rsidRPr="00D838EE" w:rsidRDefault="007704FE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14:paraId="1C3CF2AB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3644A3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3A1DAE25" w14:textId="227C04C5" w:rsidR="0077142A" w:rsidRPr="00D838EE" w:rsidRDefault="0077142A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İzinli</w:t>
            </w:r>
          </w:p>
          <w:p w14:paraId="61F41C18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4DA8FA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76384" w14:textId="77777777" w:rsidR="00DD1D2B" w:rsidRDefault="00DD1D2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23A512" w14:textId="77777777" w:rsidR="00DD1D2B" w:rsidRDefault="00DD1D2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ED45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8AE" w14:textId="75E8A7E7" w:rsidR="00D76839" w:rsidRPr="007819E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EDC7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30964" w14:textId="77777777" w:rsidR="00DD1D2B" w:rsidRDefault="00DD1D2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F7E18F" w14:textId="77777777" w:rsidR="00DD1D2B" w:rsidRDefault="00DD1D2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A16E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887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5CF7EFD9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3DA8186D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74BDEF14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3589B82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7F6B24A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4C6A357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19220ED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E05DFE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26B05B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1EC7403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49D993F8" wp14:editId="3B0E5B46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32E63526" w14:textId="77777777">
      <w:trPr>
        <w:trHeight w:val="256"/>
      </w:trPr>
      <w:tc>
        <w:tcPr>
          <w:tcW w:w="1550" w:type="dxa"/>
          <w:vMerge/>
          <w:vAlign w:val="center"/>
        </w:tcPr>
        <w:p w14:paraId="2EB93E8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3A1CEE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18BAE1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26A376D6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6812C396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6249A7C7" w14:textId="77777777">
      <w:trPr>
        <w:trHeight w:val="256"/>
      </w:trPr>
      <w:tc>
        <w:tcPr>
          <w:tcW w:w="1550" w:type="dxa"/>
          <w:vMerge/>
          <w:vAlign w:val="center"/>
        </w:tcPr>
        <w:p w14:paraId="4491BC9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5FD834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A286D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B1B176E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195EBB71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3BC4631" w14:textId="77777777">
      <w:trPr>
        <w:trHeight w:val="265"/>
      </w:trPr>
      <w:tc>
        <w:tcPr>
          <w:tcW w:w="1550" w:type="dxa"/>
          <w:vMerge/>
          <w:vAlign w:val="center"/>
        </w:tcPr>
        <w:p w14:paraId="3EB6734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78725465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51C9775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4EB4B9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11BF521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F8AD518" w14:textId="77777777">
      <w:trPr>
        <w:trHeight w:val="256"/>
      </w:trPr>
      <w:tc>
        <w:tcPr>
          <w:tcW w:w="1550" w:type="dxa"/>
          <w:vMerge/>
          <w:vAlign w:val="center"/>
        </w:tcPr>
        <w:p w14:paraId="18DDB4D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C6FA3C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1EBC7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3D4EF6F8" w14:textId="792EE38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D303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1965556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6C1DD0C8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F304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1790295">
    <w:abstractNumId w:val="1"/>
  </w:num>
  <w:num w:numId="2" w16cid:durableId="498352116">
    <w:abstractNumId w:val="0"/>
  </w:num>
  <w:num w:numId="3" w16cid:durableId="2502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54822"/>
    <w:rsid w:val="00080296"/>
    <w:rsid w:val="000868F7"/>
    <w:rsid w:val="00091DFA"/>
    <w:rsid w:val="00093922"/>
    <w:rsid w:val="000B15F2"/>
    <w:rsid w:val="000C369E"/>
    <w:rsid w:val="000D303E"/>
    <w:rsid w:val="000D62F3"/>
    <w:rsid w:val="00100D16"/>
    <w:rsid w:val="00151BBB"/>
    <w:rsid w:val="001E6BEB"/>
    <w:rsid w:val="00220623"/>
    <w:rsid w:val="002270BB"/>
    <w:rsid w:val="00233182"/>
    <w:rsid w:val="002375A5"/>
    <w:rsid w:val="002661B5"/>
    <w:rsid w:val="00272305"/>
    <w:rsid w:val="00273007"/>
    <w:rsid w:val="002815AE"/>
    <w:rsid w:val="00284E27"/>
    <w:rsid w:val="0029117E"/>
    <w:rsid w:val="002B4B96"/>
    <w:rsid w:val="002E4359"/>
    <w:rsid w:val="00311910"/>
    <w:rsid w:val="00312281"/>
    <w:rsid w:val="003518F8"/>
    <w:rsid w:val="003A1F02"/>
    <w:rsid w:val="003E5F3E"/>
    <w:rsid w:val="00414AAE"/>
    <w:rsid w:val="00420D1B"/>
    <w:rsid w:val="00423C84"/>
    <w:rsid w:val="00441692"/>
    <w:rsid w:val="00445D8E"/>
    <w:rsid w:val="00450FE8"/>
    <w:rsid w:val="0046259F"/>
    <w:rsid w:val="00466D17"/>
    <w:rsid w:val="004677C9"/>
    <w:rsid w:val="00476D38"/>
    <w:rsid w:val="004B2146"/>
    <w:rsid w:val="004C2CAE"/>
    <w:rsid w:val="004E1B82"/>
    <w:rsid w:val="004E4BA0"/>
    <w:rsid w:val="00501105"/>
    <w:rsid w:val="00541C26"/>
    <w:rsid w:val="005555AA"/>
    <w:rsid w:val="00555F75"/>
    <w:rsid w:val="005772E1"/>
    <w:rsid w:val="00596159"/>
    <w:rsid w:val="005A260F"/>
    <w:rsid w:val="005D2F29"/>
    <w:rsid w:val="005D363F"/>
    <w:rsid w:val="005E4064"/>
    <w:rsid w:val="005F15F8"/>
    <w:rsid w:val="005F6D16"/>
    <w:rsid w:val="00602879"/>
    <w:rsid w:val="00626785"/>
    <w:rsid w:val="00673C53"/>
    <w:rsid w:val="006837E1"/>
    <w:rsid w:val="006A5F78"/>
    <w:rsid w:val="006C3A46"/>
    <w:rsid w:val="006E15DC"/>
    <w:rsid w:val="006E2020"/>
    <w:rsid w:val="006F0D91"/>
    <w:rsid w:val="00713989"/>
    <w:rsid w:val="007161C9"/>
    <w:rsid w:val="00723A5F"/>
    <w:rsid w:val="00742CDF"/>
    <w:rsid w:val="00743846"/>
    <w:rsid w:val="00754792"/>
    <w:rsid w:val="007704FE"/>
    <w:rsid w:val="0077142A"/>
    <w:rsid w:val="0077448B"/>
    <w:rsid w:val="00777F76"/>
    <w:rsid w:val="007819E9"/>
    <w:rsid w:val="007A5E89"/>
    <w:rsid w:val="007C253E"/>
    <w:rsid w:val="007C5CD9"/>
    <w:rsid w:val="007C5EC4"/>
    <w:rsid w:val="007E706D"/>
    <w:rsid w:val="007F1829"/>
    <w:rsid w:val="00835F2D"/>
    <w:rsid w:val="0087395F"/>
    <w:rsid w:val="00897191"/>
    <w:rsid w:val="008A2A2F"/>
    <w:rsid w:val="008D06E0"/>
    <w:rsid w:val="008D7528"/>
    <w:rsid w:val="008E4381"/>
    <w:rsid w:val="008F6CED"/>
    <w:rsid w:val="00900323"/>
    <w:rsid w:val="00900C8F"/>
    <w:rsid w:val="00902D89"/>
    <w:rsid w:val="00967B0E"/>
    <w:rsid w:val="00986B28"/>
    <w:rsid w:val="009A753B"/>
    <w:rsid w:val="00A17B15"/>
    <w:rsid w:val="00A3135E"/>
    <w:rsid w:val="00A41421"/>
    <w:rsid w:val="00A426C0"/>
    <w:rsid w:val="00A501CC"/>
    <w:rsid w:val="00A72B94"/>
    <w:rsid w:val="00A91E2C"/>
    <w:rsid w:val="00A97521"/>
    <w:rsid w:val="00AA1E49"/>
    <w:rsid w:val="00AB3992"/>
    <w:rsid w:val="00AB79DF"/>
    <w:rsid w:val="00AC03A8"/>
    <w:rsid w:val="00AD10A7"/>
    <w:rsid w:val="00AD1ED6"/>
    <w:rsid w:val="00AE7E61"/>
    <w:rsid w:val="00B000C0"/>
    <w:rsid w:val="00B008F7"/>
    <w:rsid w:val="00B1545E"/>
    <w:rsid w:val="00B22F05"/>
    <w:rsid w:val="00B54B23"/>
    <w:rsid w:val="00B562EE"/>
    <w:rsid w:val="00B62C41"/>
    <w:rsid w:val="00B637C7"/>
    <w:rsid w:val="00BA3297"/>
    <w:rsid w:val="00BB4BC1"/>
    <w:rsid w:val="00BD63BA"/>
    <w:rsid w:val="00C02A2E"/>
    <w:rsid w:val="00C147A2"/>
    <w:rsid w:val="00C25A0A"/>
    <w:rsid w:val="00C45250"/>
    <w:rsid w:val="00C51093"/>
    <w:rsid w:val="00C62A0D"/>
    <w:rsid w:val="00C64B9F"/>
    <w:rsid w:val="00C87568"/>
    <w:rsid w:val="00CC665C"/>
    <w:rsid w:val="00CD6ADF"/>
    <w:rsid w:val="00CF7D9E"/>
    <w:rsid w:val="00D13B0A"/>
    <w:rsid w:val="00D43434"/>
    <w:rsid w:val="00D52693"/>
    <w:rsid w:val="00D62C77"/>
    <w:rsid w:val="00D7581B"/>
    <w:rsid w:val="00D766CC"/>
    <w:rsid w:val="00D76839"/>
    <w:rsid w:val="00D8092F"/>
    <w:rsid w:val="00D978A7"/>
    <w:rsid w:val="00DC3F11"/>
    <w:rsid w:val="00DD1D2B"/>
    <w:rsid w:val="00DD2696"/>
    <w:rsid w:val="00DD6C4D"/>
    <w:rsid w:val="00DE5907"/>
    <w:rsid w:val="00DF32A9"/>
    <w:rsid w:val="00DF5943"/>
    <w:rsid w:val="00E2375C"/>
    <w:rsid w:val="00E31285"/>
    <w:rsid w:val="00E4649B"/>
    <w:rsid w:val="00E65949"/>
    <w:rsid w:val="00E721F0"/>
    <w:rsid w:val="00E857E1"/>
    <w:rsid w:val="00EB4D9A"/>
    <w:rsid w:val="00F21EEB"/>
    <w:rsid w:val="00F242CD"/>
    <w:rsid w:val="00F254D9"/>
    <w:rsid w:val="00F30EA2"/>
    <w:rsid w:val="00F7321A"/>
    <w:rsid w:val="00F81818"/>
    <w:rsid w:val="00FA7463"/>
    <w:rsid w:val="00FB7446"/>
    <w:rsid w:val="00FD08F3"/>
    <w:rsid w:val="00FE38AD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8261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uiPriority w:val="3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19</cp:revision>
  <cp:lastPrinted>2024-07-18T08:21:00Z</cp:lastPrinted>
  <dcterms:created xsi:type="dcterms:W3CDTF">2024-10-08T13:08:00Z</dcterms:created>
  <dcterms:modified xsi:type="dcterms:W3CDTF">2024-10-08T13:20:00Z</dcterms:modified>
</cp:coreProperties>
</file>